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89C7" w14:textId="77777777" w:rsidR="009B5F31" w:rsidRDefault="009B5F31" w:rsidP="009B5F3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Poslovi radnog mjesta</w:t>
      </w:r>
      <w:r w:rsidRPr="009B5F31">
        <w:rPr>
          <w:rFonts w:ascii="Times New Roman" w:eastAsia="Aptos" w:hAnsi="Times New Roman" w:cs="Times New Roman"/>
          <w:kern w:val="0"/>
          <w14:ligatures w14:val="none"/>
        </w:rPr>
        <w:t xml:space="preserve"> čelnika ustrojstvene jedinice u sustavu socijalne skrbi /upravitelja samostalne ustrojstvene jedinice 1-Županijske službe</w:t>
      </w: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0CD77D5B" w14:textId="77777777" w:rsidR="009B5F31" w:rsidRPr="009B5F31" w:rsidRDefault="009B5F31" w:rsidP="009B5F3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21A00A" w14:textId="77777777" w:rsidR="009B5F31" w:rsidRPr="009B5F31" w:rsidRDefault="009B5F31" w:rsidP="009B5F31">
      <w:pPr>
        <w:numPr>
          <w:ilvl w:val="0"/>
          <w:numId w:val="1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organizira, kontrolira i vodi obavljanje poslova županijske službe </w:t>
      </w:r>
    </w:p>
    <w:p w14:paraId="43056624" w14:textId="77777777" w:rsidR="009B5F31" w:rsidRPr="009B5F31" w:rsidRDefault="009B5F31" w:rsidP="009B5F31">
      <w:pPr>
        <w:numPr>
          <w:ilvl w:val="0"/>
          <w:numId w:val="1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odgovara za svoj rad nadležnom čelniku regije i ravnatelju Zavoda</w:t>
      </w:r>
    </w:p>
    <w:p w14:paraId="412C49FF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brine o zakonitosti rada i poslovanja županijske službe i  područnih  ureda na području županijske službe i ima obvezu pravovremenog obavještavanja ravnatelja o svim izvanrednim okolnostima koje nastupe tijekom redovnog poslovanja županijske službe i područnih ureda, a koje mogu dovesti do prekršajne, kaznene ili druge odgovornosti ravnatelja Zavoda  </w:t>
      </w:r>
    </w:p>
    <w:p w14:paraId="5B1F8A16" w14:textId="77777777" w:rsidR="009B5F31" w:rsidRPr="009B5F31" w:rsidRDefault="009B5F31" w:rsidP="009B5F31">
      <w:pPr>
        <w:numPr>
          <w:ilvl w:val="0"/>
          <w:numId w:val="1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rukovodi radom ureda čelnika/upravitelja županijske službe i realizacije poslova u uredu</w:t>
      </w:r>
    </w:p>
    <w:p w14:paraId="64014EA6" w14:textId="77777777" w:rsidR="009B5F31" w:rsidRPr="009B5F31" w:rsidRDefault="009B5F31" w:rsidP="009B5F31">
      <w:pPr>
        <w:numPr>
          <w:ilvl w:val="0"/>
          <w:numId w:val="1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brine o održavanju poslovnog prostora i pomoćnih prostorija unutar kojih djeluje županijska služba i područni uredi na području županijske službe te istim upravlja i koristi ih u skladu sa njihovom namjenom, a dužan je pravovremeno obavijestiti Središnju službu Zavoda o eventualno utvrđenim nedostatcima i/ili nepravilnostima </w:t>
      </w:r>
    </w:p>
    <w:p w14:paraId="21331C49" w14:textId="77777777" w:rsidR="009B5F31" w:rsidRPr="009B5F31" w:rsidRDefault="009B5F31" w:rsidP="009B5F31">
      <w:pPr>
        <w:numPr>
          <w:ilvl w:val="0"/>
          <w:numId w:val="1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dužan je pravovremeno obavještavati Središnju službu Zavoda o potrebi redovnog i izvanrednog održavanja nekretnina u vlasništvu Zavoda koje se nalaze na području mjesne nadležnosti županije, a ne koriste se za obavljanje djelatnosti Zavoda </w:t>
      </w:r>
    </w:p>
    <w:p w14:paraId="40D0D82A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koordinira rad područnih ureda i upravitelja područnih ureda</w:t>
      </w:r>
    </w:p>
    <w:p w14:paraId="27018D37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prati rad stručnih radnika u županijskoj službi i  upravitelja područnih ureda</w:t>
      </w:r>
    </w:p>
    <w:p w14:paraId="0193352D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koordinira rad svih područnih ureda na području svoje nadležnosti</w:t>
      </w:r>
    </w:p>
    <w:p w14:paraId="076BA9B0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predlaže pomoćniku ravnatelja Sektora provođenje unutarnjeg nadzora nad stručnim radom područnih ureda </w:t>
      </w:r>
    </w:p>
    <w:p w14:paraId="48596A1A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potpisuje akte iz djelokruga rada županijske službe</w:t>
      </w:r>
    </w:p>
    <w:p w14:paraId="29485062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pomoćniku ravnatelja Sektora podnosi prijedlog za popunjavanje radnih mjesta u Županijskoj službi na kojima rade stručni radnici, u skladu s općim aktom Zavoda</w:t>
      </w:r>
    </w:p>
    <w:p w14:paraId="5640952B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obavlja i druge poslove utvrđene Statutom i općim aktima Zavoda te poslove po nalogu pomoćnika ravnatelja i čelnika regije</w:t>
      </w:r>
    </w:p>
    <w:p w14:paraId="06A77D19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u suradnji sa Središnjom službom Zavoda koordinira  stručni  rad područnih ureda na županijskoj razini i  daje stručne upute radi ujednačavanja i unapređenja stručnog rada</w:t>
      </w:r>
    </w:p>
    <w:p w14:paraId="6276DFD4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u suradnji s čelnikom regije inicira pomoćniku ravnatelja Sektora formiranje </w:t>
      </w:r>
      <w:bookmarkStart w:id="0" w:name="_Hlk130212266"/>
      <w:r w:rsidRPr="009B5F31">
        <w:rPr>
          <w:rFonts w:ascii="Times New Roman" w:eastAsia="Calibri" w:hAnsi="Times New Roman" w:cs="Times New Roman"/>
          <w:kern w:val="0"/>
          <w14:ligatures w14:val="none"/>
        </w:rPr>
        <w:t>tima za pružanje stručne pomoći pojedinim područnim uredima u kriznim i složenijim postupanjima</w:t>
      </w:r>
      <w:bookmarkEnd w:id="0"/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, na zahtjev upravitelja područnog ureda </w:t>
      </w:r>
    </w:p>
    <w:p w14:paraId="0575A741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predlaže Središnjoj službi preraspodjelu poslova nakon što nastupi pravna nemogućnost djelovanja područnog ureda</w:t>
      </w:r>
    </w:p>
    <w:p w14:paraId="0D9E16EC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62954929"/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posreduje i pruža stručnu pomoći pri osiguranju žurnog smještaja/smještaja u kriznim situacijama (djeca i odrasli na županijskoj razini) </w:t>
      </w:r>
      <w:bookmarkEnd w:id="1"/>
      <w:r w:rsidRPr="009B5F31">
        <w:rPr>
          <w:rFonts w:ascii="Times New Roman" w:eastAsia="Calibri" w:hAnsi="Times New Roman" w:cs="Times New Roman"/>
          <w:kern w:val="0"/>
          <w14:ligatures w14:val="none"/>
        </w:rPr>
        <w:t>a čime bi se osigurala adekvatnija zaštita djece i odraslih u situacijama kada im je ugrožen život i zdravlje i ujednačilo postupanje</w:t>
      </w:r>
    </w:p>
    <w:p w14:paraId="04E218F4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sudjeluje u donošenju socijalnog plana za područje jedinice područne (regionalne) samouprave i Grada Zagreba</w:t>
      </w:r>
    </w:p>
    <w:p w14:paraId="70E40B79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provodi politike razvoja i unaprjeđenja sustava socijalne skrbi na lokalnoj razini</w:t>
      </w:r>
    </w:p>
    <w:p w14:paraId="7799220E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predlaže razvoj novih socijalnih usluga u skladu s prepoznatim potrebama u lokalnoj zajednici </w:t>
      </w:r>
    </w:p>
    <w:p w14:paraId="48BC7217" w14:textId="77777777" w:rsidR="009B5F31" w:rsidRPr="009B5F31" w:rsidRDefault="009B5F31" w:rsidP="009B5F31">
      <w:pPr>
        <w:numPr>
          <w:ilvl w:val="0"/>
          <w:numId w:val="3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164951183"/>
      <w:r w:rsidRPr="009B5F31">
        <w:rPr>
          <w:rFonts w:ascii="Times New Roman" w:eastAsia="Calibri" w:hAnsi="Times New Roman" w:cs="Times New Roman"/>
          <w:kern w:val="0"/>
          <w14:ligatures w14:val="none"/>
        </w:rPr>
        <w:t>surađuje s lokalnom zajednicom, organizacijama civilnog društva i ustanovama iz sustava socijalne skrbi, zdravstva, obrazovanja, zapošljavanja, mirovinskog sustava i dr. na županijskoj razini</w:t>
      </w:r>
      <w:bookmarkEnd w:id="2"/>
    </w:p>
    <w:p w14:paraId="0071B1B4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lastRenderedPageBreak/>
        <w:t>vodi registar korisnika smještenih u ustanove socijalne skrbi, odgovoran je za ažuriranje podataka o realiziranim i završenim smještajima i evidenciju potreba za smještajem na području županije</w:t>
      </w:r>
    </w:p>
    <w:p w14:paraId="24BAF599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formira stručni tim  za obavljanje poslova udomiteljstva sukladno zakonu kojim se uređuje udomiteljstvo </w:t>
      </w:r>
    </w:p>
    <w:p w14:paraId="336CB2B2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vodi registar i imenik dadilja za područje svoje županije te podatke o novim upisanim redovito dostavlja Središnjoj službi Zavoda  </w:t>
      </w:r>
    </w:p>
    <w:p w14:paraId="6C1019E9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donosi odluku o ovlaštenju stručnih radnika na području svoje županije za provođenje stručnog nadzora nad provedbom propisa kojim se uređuje djelatnost dadilja </w:t>
      </w:r>
    </w:p>
    <w:p w14:paraId="40BEED87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 potrebi komunicira s medijima i građanima</w:t>
      </w:r>
    </w:p>
    <w:p w14:paraId="77AB293C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komunicira s drugim institucijama, partnerskim i suradnim ustanovama na području svoje županije</w:t>
      </w:r>
    </w:p>
    <w:p w14:paraId="7C59D0CA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surađuje s drugim institucijama, partnerskim i suradnim ustanovama, javnim službama i organizacijama civilnog društva na području županije s ciljem jačanja kapaciteta za pružanje socijalnih usluga</w:t>
      </w:r>
    </w:p>
    <w:p w14:paraId="1CABC81A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surađuje sa stručnim i znanstvenim ustanovama i organizacijama civilnog društva u cilju unapređenja socijalne politike vezano uz skrb o osjetljivim skupinama stanovništva te prevenciji i suzbijanja siromaštva na području županije</w:t>
      </w:r>
    </w:p>
    <w:p w14:paraId="05284486" w14:textId="77777777" w:rsidR="009B5F31" w:rsidRPr="009B5F31" w:rsidRDefault="009B5F31" w:rsidP="009B5F31">
      <w:pPr>
        <w:numPr>
          <w:ilvl w:val="1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3" w:name="_Hlk164319262"/>
      <w:r w:rsidRPr="009B5F31">
        <w:rPr>
          <w:rFonts w:ascii="Times New Roman" w:eastAsia="Calibri" w:hAnsi="Times New Roman" w:cs="Times New Roman"/>
          <w:kern w:val="0"/>
          <w14:ligatures w14:val="none"/>
        </w:rPr>
        <w:t>daje stručna mišljenja i obavlja stručne poslove praćenja, ocjene stanja i predlaganja mjera unaprjeđenja socijalne politike vezano uz skrb o osjetljivim skupinama stanovništva te prevenciji i suzbijanju siromaštva na razini županije</w:t>
      </w:r>
    </w:p>
    <w:bookmarkEnd w:id="3"/>
    <w:p w14:paraId="74D96932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provodi naloge i upute za rad koje je izdala Središnja služba </w:t>
      </w:r>
    </w:p>
    <w:p w14:paraId="53A59CEC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odgovoran je za primjenu smjernica i uputa o postupanju županijske službe i područnih ureda dostavljenih od pomoćnika ravnatelja ili od Središnje službe</w:t>
      </w:r>
    </w:p>
    <w:p w14:paraId="1381EA05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koordinira i usmjerava ravnomjernu opterećenost poslovima na području svoje nadležnosti</w:t>
      </w:r>
    </w:p>
    <w:p w14:paraId="79FB84F3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po potrebi i ovlaštenju ravnatelja provodi postupak zapošljavanja radnika u područnim uredima i županijskoj službi </w:t>
      </w:r>
    </w:p>
    <w:p w14:paraId="412854E4" w14:textId="77777777" w:rsidR="009B5F31" w:rsidRPr="009B5F31" w:rsidRDefault="009B5F31" w:rsidP="009B5F31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prema uputama ravnatelja, pomoćnika ravnatelja, čelnika regije </w:t>
      </w:r>
    </w:p>
    <w:p w14:paraId="7E842F21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FE9944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084386F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AAAF964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5AD91D1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A79B31C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5B5C30A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C158E2A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6BB7A0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B17137E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83B9F91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55F6EAE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809917F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4320B27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5E4B6FB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0178C2E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5418896" w14:textId="77777777" w:rsid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2F1B023" w14:textId="77777777" w:rsidR="009B5F31" w:rsidRPr="009B5F31" w:rsidRDefault="009B5F31" w:rsidP="009B5F31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10F109" w14:textId="77777777" w:rsidR="009B5F31" w:rsidRDefault="009B5F31" w:rsidP="009B5F3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lastRenderedPageBreak/>
        <w:t>Poslovi radnog mjesta upravitelja samostalne ustrojstvene jedinice 1 i 2- Područnog ureda:</w:t>
      </w:r>
    </w:p>
    <w:p w14:paraId="75ABCF4C" w14:textId="77777777" w:rsidR="0042476F" w:rsidRPr="009B5F31" w:rsidRDefault="0042476F" w:rsidP="009B5F3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FBBD6A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organizira, kontrolira i vodi obavljanje poslova područnog ureda</w:t>
      </w:r>
    </w:p>
    <w:p w14:paraId="189E4881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64418172"/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brine o zakonitosti rada i poslovanja područnog ureda i ima obvezu pravovremenog obavještavanja ravnatelja, čelnika/upravitelja županijske službe o svim izvanrednim okolnostima koje nastupe tijekom redovnog poslovanja područnog ureda, a koje mogu dovesti do prekršajne, kaznene ili druge odgovornosti ravnatelja Zavoda  </w:t>
      </w:r>
    </w:p>
    <w:bookmarkEnd w:id="4"/>
    <w:p w14:paraId="0B502ACC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odgovara za zakonitost stručnog rada i postupanja, te kvalitetno i pravodobno obavljanje svih poslova </w:t>
      </w:r>
    </w:p>
    <w:p w14:paraId="1D8694DA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prati i koordinira rad svih stručnih i drugih radnika Područnog ureda</w:t>
      </w:r>
    </w:p>
    <w:p w14:paraId="4F092046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nadzire postupanja u svim javnim ovlastima koje obavljaju područni uredi</w:t>
      </w:r>
    </w:p>
    <w:p w14:paraId="2C27F64C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nadzire postupanja u svim drugim stručnim poslovima koje obavljaju područni uredi</w:t>
      </w:r>
    </w:p>
    <w:p w14:paraId="1420856C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brine o održavanju poslovnog prostora i pomoćnih prostorija unutar kojih djeluje Područni ured te istim upravlja i koristi ih u skladu s njihovom namjenom, a  dužan je  pravovremeno obavijestiti Središnju službu Zavoda o eventualno utvrđenim nedostatcima i/ili nepravilnostima </w:t>
      </w:r>
    </w:p>
    <w:p w14:paraId="3EAB4279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dužan je pravovremeno obavještavati Središnju službu Zavoda o potrebi redovnog i izvanrednog održavanja nekretnina u vlasništvu Zavoda koje se nalaze na području njihove mjesne nadležnosti a ne koriste se za obavljanje djelatnosti Zavoda </w:t>
      </w:r>
    </w:p>
    <w:p w14:paraId="4B21E550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odgovara za svoj rad čelniku/upravitelju županijske službe, nadležnom čelniku regije i  ravnatelju Zavoda</w:t>
      </w:r>
    </w:p>
    <w:p w14:paraId="6E67013B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sudjeluje u izradi  i predlaže plan i program rada ureda čelnika/upravitelja županijske službe</w:t>
      </w:r>
    </w:p>
    <w:p w14:paraId="00A7261B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prikuplja potrebne podatke i vodi statistiku o radu ureda te s tim u vezi podnosi izvješća čelniku/upravitelju županijske službe</w:t>
      </w:r>
    </w:p>
    <w:p w14:paraId="276D7C0D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potpisuje akte iz djelokruga rada područnog ureda</w:t>
      </w:r>
    </w:p>
    <w:p w14:paraId="2E3CD8F0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priprema i predlaže mjere za poboljšanje kvalitete stručnog rada</w:t>
      </w:r>
    </w:p>
    <w:p w14:paraId="6F5B48D6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brine o pravovremenoj obaviještenosti stručnih radnika o svim promjenama propisa značajnih za rad ureda</w:t>
      </w:r>
    </w:p>
    <w:p w14:paraId="1C06338A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ovlašćuje, uz suglasnost ravnatelja Zavoda, stručnog radnika ureda koji će ga zamjenjivati u vrijeme njegove odsutnosti</w:t>
      </w:r>
    </w:p>
    <w:p w14:paraId="34F405AF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podnosi zahtjev za formiranjem tima za pružanje stručne pomoći u kriznim i složenijim postupanjima čelniku/upravitelju županijske službe</w:t>
      </w:r>
    </w:p>
    <w:p w14:paraId="108AC82B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 xml:space="preserve">obavještava čelnika/upravitelja županijske službe o pravnoj nemogućnosti postupanja područnog ureda </w:t>
      </w:r>
    </w:p>
    <w:p w14:paraId="372DD8F0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čelniku/upravitelju županijske službe podnosi prijedlog za popunjavanje radnih mjesta u područnom uredu, u skladu s općim aktom Zavoda</w:t>
      </w:r>
    </w:p>
    <w:p w14:paraId="74E83551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provodi naloge i upute za rad koje je izdao čelnik/upravitelj županijske službe</w:t>
      </w:r>
    </w:p>
    <w:p w14:paraId="0B52653B" w14:textId="77777777" w:rsidR="009B5F31" w:rsidRPr="009B5F31" w:rsidRDefault="009B5F31" w:rsidP="009B5F31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5F31">
        <w:rPr>
          <w:rFonts w:ascii="Times New Roman" w:eastAsia="Calibri" w:hAnsi="Times New Roman" w:cs="Times New Roman"/>
          <w:kern w:val="0"/>
          <w14:ligatures w14:val="none"/>
        </w:rPr>
        <w:t>obavlja i druge poslove utvrđene statutom i drugim općim aktima Zavoda, kao i poslove po nalogu čelnika/upravitelja županijske službe i ravnatelja Zavoda</w:t>
      </w:r>
    </w:p>
    <w:p w14:paraId="73024533" w14:textId="77777777" w:rsidR="009B5F31" w:rsidRPr="009B5F31" w:rsidRDefault="009B5F31" w:rsidP="009B5F31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F533F1" w14:textId="77777777" w:rsidR="000166F2" w:rsidRDefault="000166F2"/>
    <w:sectPr w:rsidR="0001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739"/>
    <w:multiLevelType w:val="hybridMultilevel"/>
    <w:tmpl w:val="6F18742E"/>
    <w:lvl w:ilvl="0" w:tplc="0338E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223"/>
    <w:multiLevelType w:val="hybridMultilevel"/>
    <w:tmpl w:val="EEEC58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E7F0B"/>
    <w:multiLevelType w:val="hybridMultilevel"/>
    <w:tmpl w:val="33C0937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2736"/>
    <w:multiLevelType w:val="hybridMultilevel"/>
    <w:tmpl w:val="ECF2BA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C3C46"/>
    <w:multiLevelType w:val="hybridMultilevel"/>
    <w:tmpl w:val="5D18E3A2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0ACDC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21909">
    <w:abstractNumId w:val="3"/>
  </w:num>
  <w:num w:numId="2" w16cid:durableId="1263563749">
    <w:abstractNumId w:val="2"/>
  </w:num>
  <w:num w:numId="3" w16cid:durableId="932325791">
    <w:abstractNumId w:val="4"/>
  </w:num>
  <w:num w:numId="4" w16cid:durableId="483934719">
    <w:abstractNumId w:val="1"/>
  </w:num>
  <w:num w:numId="5" w16cid:durableId="1528718098">
    <w:abstractNumId w:val="5"/>
  </w:num>
  <w:num w:numId="6" w16cid:durableId="5540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31"/>
    <w:rsid w:val="00000EF7"/>
    <w:rsid w:val="000166F2"/>
    <w:rsid w:val="0042476F"/>
    <w:rsid w:val="004C2DAB"/>
    <w:rsid w:val="004E25E2"/>
    <w:rsid w:val="00830335"/>
    <w:rsid w:val="009B5F31"/>
    <w:rsid w:val="00DE06B3"/>
    <w:rsid w:val="00E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5B6"/>
  <w15:chartTrackingRefBased/>
  <w15:docId w15:val="{61D7D0F8-A817-4CD4-A46B-3BB0DE3E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5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5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5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5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5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5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5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5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5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5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5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5F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5F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5F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5F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5F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5F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5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5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5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5F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5F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5F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5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5F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5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Bekiri</dc:creator>
  <cp:keywords/>
  <dc:description/>
  <cp:lastModifiedBy>Julia Horvat</cp:lastModifiedBy>
  <cp:revision>2</cp:revision>
  <dcterms:created xsi:type="dcterms:W3CDTF">2025-04-30T06:34:00Z</dcterms:created>
  <dcterms:modified xsi:type="dcterms:W3CDTF">2025-04-30T06:34:00Z</dcterms:modified>
</cp:coreProperties>
</file>